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BC81" w14:textId="0A5B4927" w:rsidR="001B344E" w:rsidRDefault="001B344E" w:rsidP="00CD1750">
      <w:pPr>
        <w:spacing w:line="240" w:lineRule="auto"/>
      </w:pPr>
    </w:p>
    <w:p w14:paraId="6F7A518D" w14:textId="4DDE4963" w:rsidR="003F7D50" w:rsidRPr="0074025B" w:rsidRDefault="009B30F9" w:rsidP="003F7D50">
      <w:pPr>
        <w:pStyle w:val="Title"/>
        <w:rPr>
          <w:color w:val="595959" w:themeColor="text1" w:themeTint="A6"/>
          <w:sz w:val="44"/>
        </w:rPr>
      </w:pPr>
      <w:r>
        <w:rPr>
          <w:color w:val="595959" w:themeColor="text1" w:themeTint="A6"/>
          <w:sz w:val="44"/>
        </w:rPr>
        <w:t>DevOps</w:t>
      </w:r>
      <w:r w:rsidR="00331A59">
        <w:rPr>
          <w:color w:val="595959" w:themeColor="text1" w:themeTint="A6"/>
          <w:sz w:val="44"/>
        </w:rPr>
        <w:t xml:space="preserve"> Lead</w:t>
      </w:r>
      <w:bookmarkStart w:id="0" w:name="_GoBack"/>
      <w:bookmarkEnd w:id="0"/>
    </w:p>
    <w:p w14:paraId="42978D00" w14:textId="44D19933" w:rsidR="003F7D50" w:rsidRPr="00B93071" w:rsidRDefault="003F7D50" w:rsidP="003F7D50">
      <w:pPr>
        <w:pStyle w:val="Subtitle"/>
        <w:tabs>
          <w:tab w:val="right" w:pos="9072"/>
        </w:tabs>
        <w:rPr>
          <w:color w:val="595959" w:themeColor="text1" w:themeTint="A6"/>
        </w:rPr>
      </w:pPr>
      <w:r w:rsidRPr="00B93071">
        <w:rPr>
          <w:color w:val="595959" w:themeColor="text1" w:themeTint="A6"/>
        </w:rPr>
        <w:t xml:space="preserve">Reporting to the </w:t>
      </w:r>
      <w:r w:rsidR="009B30F9">
        <w:rPr>
          <w:color w:val="595959" w:themeColor="text1" w:themeTint="A6"/>
        </w:rPr>
        <w:t>Head of Clou</w:t>
      </w:r>
      <w:r w:rsidR="00592530">
        <w:rPr>
          <w:color w:val="595959" w:themeColor="text1" w:themeTint="A6"/>
        </w:rPr>
        <w:t>d</w:t>
      </w:r>
      <w:r w:rsidRPr="00B93071">
        <w:rPr>
          <w:color w:val="595959" w:themeColor="text1" w:themeTint="A6"/>
        </w:rPr>
        <w:tab/>
      </w:r>
    </w:p>
    <w:p w14:paraId="4B091FBA" w14:textId="77777777" w:rsidR="003F7D50" w:rsidRPr="00B93071" w:rsidRDefault="003F7D50" w:rsidP="003F7D50">
      <w:pPr>
        <w:pStyle w:val="Heading1"/>
        <w:rPr>
          <w:color w:val="FF5A00"/>
        </w:rPr>
      </w:pPr>
      <w:r w:rsidRPr="00B93071">
        <w:rPr>
          <w:color w:val="FF5A00"/>
        </w:rPr>
        <w:t>Our Business</w:t>
      </w:r>
    </w:p>
    <w:p w14:paraId="3C8F540B" w14:textId="77777777" w:rsidR="005A1287" w:rsidRDefault="00B93071" w:rsidP="00B93071">
      <w:pPr>
        <w:rPr>
          <w:rFonts w:cs="Calibri"/>
          <w:color w:val="595959" w:themeColor="text1" w:themeTint="A6"/>
        </w:rPr>
      </w:pPr>
      <w:r w:rsidRPr="00CD1059">
        <w:rPr>
          <w:rFonts w:cs="Calibri"/>
          <w:color w:val="595959" w:themeColor="text1" w:themeTint="A6"/>
        </w:rPr>
        <w:t>Based in Cambridge (UK) Green Energy Options (geo) specialise in the design, manufacture and support of energy management display and information systems for domestic markets across Europe. Our focus is helping consumers understand and manage their domestic energy (and water) consumption</w:t>
      </w:r>
      <w:r w:rsidR="005A1287">
        <w:rPr>
          <w:rFonts w:cs="Calibri"/>
          <w:color w:val="595959" w:themeColor="text1" w:themeTint="A6"/>
        </w:rPr>
        <w:t xml:space="preserve"> and</w:t>
      </w:r>
      <w:r w:rsidRPr="00CD1059">
        <w:rPr>
          <w:rFonts w:cs="Calibri"/>
          <w:color w:val="595959" w:themeColor="text1" w:themeTint="A6"/>
        </w:rPr>
        <w:t xml:space="preserve"> we </w:t>
      </w:r>
      <w:r w:rsidR="005A1287">
        <w:rPr>
          <w:rFonts w:cs="Calibri"/>
          <w:color w:val="595959" w:themeColor="text1" w:themeTint="A6"/>
        </w:rPr>
        <w:t>make</w:t>
      </w:r>
      <w:r w:rsidRPr="00CD1059">
        <w:rPr>
          <w:rFonts w:cs="Calibri"/>
          <w:color w:val="595959" w:themeColor="text1" w:themeTint="A6"/>
        </w:rPr>
        <w:t xml:space="preserve"> consumer products</w:t>
      </w:r>
      <w:r w:rsidR="005A1287">
        <w:rPr>
          <w:rFonts w:cs="Calibri"/>
          <w:color w:val="595959" w:themeColor="text1" w:themeTint="A6"/>
        </w:rPr>
        <w:t xml:space="preserve"> and apps to achieve this</w:t>
      </w:r>
      <w:r w:rsidRPr="00CD1059">
        <w:rPr>
          <w:rFonts w:cs="Calibri"/>
          <w:color w:val="595959" w:themeColor="text1" w:themeTint="A6"/>
        </w:rPr>
        <w:t>.</w:t>
      </w:r>
    </w:p>
    <w:p w14:paraId="1DA773A3" w14:textId="77777777" w:rsidR="005A1287" w:rsidRDefault="005A1287" w:rsidP="00B93071">
      <w:pPr>
        <w:rPr>
          <w:rFonts w:cs="Calibri"/>
          <w:color w:val="595959" w:themeColor="text1" w:themeTint="A6"/>
        </w:rPr>
      </w:pPr>
    </w:p>
    <w:p w14:paraId="2B24AABB" w14:textId="4924F3C3" w:rsidR="00B93071" w:rsidRDefault="00B93071" w:rsidP="00B93071">
      <w:pPr>
        <w:rPr>
          <w:rFonts w:cs="Calibri"/>
          <w:color w:val="595959" w:themeColor="text1" w:themeTint="A6"/>
        </w:rPr>
      </w:pPr>
      <w:r w:rsidRPr="00CD1059">
        <w:rPr>
          <w:rFonts w:cs="Calibri"/>
          <w:color w:val="595959" w:themeColor="text1" w:themeTint="A6"/>
        </w:rPr>
        <w:t xml:space="preserve">Established in 2006 geo is now one of the leading home energy management system companies in the world having sold over </w:t>
      </w:r>
      <w:r w:rsidR="00074F58">
        <w:rPr>
          <w:rFonts w:cs="Calibri"/>
          <w:color w:val="595959" w:themeColor="text1" w:themeTint="A6"/>
        </w:rPr>
        <w:t>5</w:t>
      </w:r>
      <w:r w:rsidRPr="00CD1059">
        <w:rPr>
          <w:rFonts w:cs="Calibri"/>
          <w:color w:val="595959" w:themeColor="text1" w:themeTint="A6"/>
        </w:rPr>
        <w:t xml:space="preserve"> million systems.</w:t>
      </w:r>
      <w:r>
        <w:rPr>
          <w:rFonts w:cs="Calibri"/>
          <w:color w:val="595959" w:themeColor="text1" w:themeTint="A6"/>
        </w:rPr>
        <w:t xml:space="preserve">  We are</w:t>
      </w:r>
      <w:r w:rsidRPr="00CD1059">
        <w:rPr>
          <w:rFonts w:cs="Calibri"/>
          <w:color w:val="595959" w:themeColor="text1" w:themeTint="A6"/>
        </w:rPr>
        <w:t xml:space="preserve"> listed in the Sunday Times Tech Track 100 fastest growing UK tech Companies for a </w:t>
      </w:r>
      <w:r>
        <w:rPr>
          <w:rFonts w:cs="Calibri"/>
          <w:color w:val="595959" w:themeColor="text1" w:themeTint="A6"/>
        </w:rPr>
        <w:t>third</w:t>
      </w:r>
      <w:r w:rsidRPr="00CD1059">
        <w:rPr>
          <w:rFonts w:cs="Calibri"/>
          <w:color w:val="595959" w:themeColor="text1" w:themeTint="A6"/>
        </w:rPr>
        <w:t xml:space="preserve"> year running</w:t>
      </w:r>
      <w:r>
        <w:rPr>
          <w:rFonts w:cs="Calibri"/>
          <w:color w:val="595959" w:themeColor="text1" w:themeTint="A6"/>
        </w:rPr>
        <w:t xml:space="preserve"> and in 2017 we</w:t>
      </w:r>
      <w:r w:rsidRPr="00CD1059">
        <w:rPr>
          <w:rFonts w:cs="Calibri"/>
          <w:color w:val="595959" w:themeColor="text1" w:themeTint="A6"/>
        </w:rPr>
        <w:t xml:space="preserve"> won a Queen</w:t>
      </w:r>
      <w:r>
        <w:rPr>
          <w:rFonts w:cs="Calibri"/>
          <w:color w:val="595959" w:themeColor="text1" w:themeTint="A6"/>
        </w:rPr>
        <w:t>’</w:t>
      </w:r>
      <w:r w:rsidRPr="00CD1059">
        <w:rPr>
          <w:rFonts w:cs="Calibri"/>
          <w:color w:val="595959" w:themeColor="text1" w:themeTint="A6"/>
        </w:rPr>
        <w:t xml:space="preserve">s Award for Enterprise: Innovation. </w:t>
      </w:r>
      <w:r w:rsidR="00EA140A">
        <w:rPr>
          <w:rFonts w:cs="Calibri"/>
          <w:color w:val="595959" w:themeColor="text1" w:themeTint="A6"/>
        </w:rPr>
        <w:t xml:space="preserve"> </w:t>
      </w:r>
      <w:r w:rsidRPr="00CD1059">
        <w:rPr>
          <w:rFonts w:cs="Calibri"/>
          <w:color w:val="595959" w:themeColor="text1" w:themeTint="A6"/>
        </w:rPr>
        <w:t xml:space="preserve">With major contracts to supply the UK smart metering programme, multiple connected home contracts and a growing distribution channel the company is continuing to experience </w:t>
      </w:r>
      <w:r w:rsidR="00074F58">
        <w:rPr>
          <w:rFonts w:cs="Calibri"/>
          <w:color w:val="595959" w:themeColor="text1" w:themeTint="A6"/>
        </w:rPr>
        <w:t>rapid</w:t>
      </w:r>
      <w:r w:rsidRPr="00CD1059">
        <w:rPr>
          <w:rFonts w:cs="Calibri"/>
          <w:color w:val="595959" w:themeColor="text1" w:themeTint="A6"/>
        </w:rPr>
        <w:t xml:space="preserve"> growth.</w:t>
      </w:r>
    </w:p>
    <w:p w14:paraId="7B9AE0B1" w14:textId="7FAAD4F7" w:rsidR="00375639" w:rsidRDefault="00375639" w:rsidP="00333900">
      <w:pPr>
        <w:rPr>
          <w:rFonts w:eastAsia="Times New Roman"/>
          <w:lang w:eastAsia="en-GB"/>
        </w:rPr>
      </w:pPr>
    </w:p>
    <w:p w14:paraId="57B912DF" w14:textId="655DB59B" w:rsidR="00375639" w:rsidRPr="00B93071" w:rsidRDefault="00375639" w:rsidP="00333900">
      <w:pPr>
        <w:rPr>
          <w:rFonts w:eastAsia="Times New Roman"/>
          <w:color w:val="595959" w:themeColor="text1" w:themeTint="A6"/>
          <w:lang w:eastAsia="en-GB"/>
        </w:rPr>
      </w:pPr>
      <w:r w:rsidRPr="00B93071">
        <w:rPr>
          <w:rFonts w:eastAsia="Times New Roman"/>
          <w:color w:val="595959" w:themeColor="text1" w:themeTint="A6"/>
          <w:lang w:eastAsia="en-GB"/>
        </w:rPr>
        <w:t>We are growing our technical team to support the expansion of our business and product portfolio and have a number of new roles focused on developing innovative apps and interfaces for consumer devices and cloud services.</w:t>
      </w:r>
    </w:p>
    <w:p w14:paraId="368D74AD" w14:textId="56193424" w:rsidR="003F7D50" w:rsidRPr="00B93071" w:rsidRDefault="003F7D50" w:rsidP="003F7D50">
      <w:pPr>
        <w:pStyle w:val="Heading1"/>
        <w:rPr>
          <w:color w:val="FF5A00"/>
        </w:rPr>
      </w:pPr>
      <w:r w:rsidRPr="00B93071">
        <w:rPr>
          <w:color w:val="FF5A00"/>
        </w:rPr>
        <w:t>The Position</w:t>
      </w:r>
    </w:p>
    <w:p w14:paraId="08EEF2B4" w14:textId="4D96BD85" w:rsidR="005F0497" w:rsidRDefault="00D34F69" w:rsidP="003F7D50">
      <w:pPr>
        <w:spacing w:after="200"/>
        <w:rPr>
          <w:rFonts w:cs="Calibri"/>
          <w:color w:val="595959" w:themeColor="text1" w:themeTint="A6"/>
        </w:rPr>
      </w:pPr>
      <w:r>
        <w:rPr>
          <w:rFonts w:cs="Calibri"/>
          <w:color w:val="595959" w:themeColor="text1" w:themeTint="A6"/>
        </w:rPr>
        <w:t xml:space="preserve">You will take a lead and hands-on role </w:t>
      </w:r>
      <w:r w:rsidR="002E5474">
        <w:rPr>
          <w:rFonts w:cs="Calibri"/>
          <w:color w:val="595959" w:themeColor="text1" w:themeTint="A6"/>
        </w:rPr>
        <w:t xml:space="preserve">in building and maintaining </w:t>
      </w:r>
      <w:r w:rsidR="004502C5">
        <w:rPr>
          <w:rFonts w:cs="Calibri"/>
          <w:color w:val="595959" w:themeColor="text1" w:themeTint="A6"/>
        </w:rPr>
        <w:t xml:space="preserve">the </w:t>
      </w:r>
      <w:r w:rsidR="002E5474">
        <w:rPr>
          <w:rFonts w:cs="Calibri"/>
          <w:color w:val="595959" w:themeColor="text1" w:themeTint="A6"/>
        </w:rPr>
        <w:t>deployment and development processes</w:t>
      </w:r>
      <w:r w:rsidR="00BE30DD">
        <w:rPr>
          <w:rFonts w:cs="Calibri"/>
          <w:color w:val="595959" w:themeColor="text1" w:themeTint="A6"/>
        </w:rPr>
        <w:t xml:space="preserve"> using best-in-class tools. </w:t>
      </w:r>
      <w:r w:rsidR="0054740F">
        <w:rPr>
          <w:rFonts w:cs="Calibri"/>
          <w:color w:val="595959" w:themeColor="text1" w:themeTint="A6"/>
        </w:rPr>
        <w:t xml:space="preserve">The role is part of geo's cloud team, which </w:t>
      </w:r>
      <w:r w:rsidR="00ED24B9">
        <w:rPr>
          <w:rFonts w:cs="Calibri"/>
          <w:color w:val="595959" w:themeColor="text1" w:themeTint="A6"/>
        </w:rPr>
        <w:t xml:space="preserve">is responsible for developing the platform which hosts all of geo's modern internet connected devices. </w:t>
      </w:r>
      <w:r w:rsidR="00F93D14">
        <w:rPr>
          <w:rFonts w:cs="Calibri"/>
          <w:color w:val="595959" w:themeColor="text1" w:themeTint="A6"/>
        </w:rPr>
        <w:t xml:space="preserve">You will be </w:t>
      </w:r>
      <w:r w:rsidR="00EF1C04">
        <w:rPr>
          <w:rFonts w:cs="Calibri"/>
          <w:color w:val="595959" w:themeColor="text1" w:themeTint="A6"/>
        </w:rPr>
        <w:t xml:space="preserve">using the AWS infrastructure and services to </w:t>
      </w:r>
      <w:r w:rsidR="00074F40">
        <w:rPr>
          <w:rFonts w:cs="Calibri"/>
          <w:color w:val="595959" w:themeColor="text1" w:themeTint="A6"/>
        </w:rPr>
        <w:t>manage our fleet of</w:t>
      </w:r>
      <w:r w:rsidR="00B3496A">
        <w:rPr>
          <w:rFonts w:cs="Calibri"/>
          <w:color w:val="595959" w:themeColor="text1" w:themeTint="A6"/>
        </w:rPr>
        <w:t xml:space="preserve"> servers and microservices</w:t>
      </w:r>
      <w:r w:rsidR="004504F1">
        <w:rPr>
          <w:rFonts w:cs="Calibri"/>
          <w:color w:val="595959" w:themeColor="text1" w:themeTint="A6"/>
        </w:rPr>
        <w:t>.</w:t>
      </w:r>
    </w:p>
    <w:p w14:paraId="60A41721" w14:textId="16EEFBB5" w:rsidR="004504F1" w:rsidRDefault="004504F1" w:rsidP="003F7D50">
      <w:pPr>
        <w:spacing w:after="200"/>
        <w:rPr>
          <w:rFonts w:cs="Calibri"/>
          <w:color w:val="595959" w:themeColor="text1" w:themeTint="A6"/>
        </w:rPr>
      </w:pPr>
      <w:r>
        <w:rPr>
          <w:rFonts w:cs="Calibri"/>
          <w:color w:val="595959" w:themeColor="text1" w:themeTint="A6"/>
        </w:rPr>
        <w:t>We work in an agile manner,</w:t>
      </w:r>
      <w:r w:rsidR="00A7272C">
        <w:rPr>
          <w:rFonts w:cs="Calibri"/>
          <w:color w:val="595959" w:themeColor="text1" w:themeTint="A6"/>
        </w:rPr>
        <w:t xml:space="preserve"> so you will be planning your work into the team's sprints to ensure that the produ</w:t>
      </w:r>
      <w:r w:rsidR="00A10BA6">
        <w:rPr>
          <w:rFonts w:cs="Calibri"/>
          <w:color w:val="595959" w:themeColor="text1" w:themeTint="A6"/>
        </w:rPr>
        <w:t xml:space="preserve">ct and platform deliverables are met. </w:t>
      </w:r>
      <w:r w:rsidR="00192C07">
        <w:rPr>
          <w:rFonts w:cs="Calibri"/>
          <w:color w:val="595959" w:themeColor="text1" w:themeTint="A6"/>
        </w:rPr>
        <w:t>Organisation and communication are as important to us a technical ability</w:t>
      </w:r>
      <w:r w:rsidR="008E57F9">
        <w:rPr>
          <w:rFonts w:cs="Calibri"/>
          <w:color w:val="595959" w:themeColor="text1" w:themeTint="A6"/>
        </w:rPr>
        <w:t>.</w:t>
      </w:r>
    </w:p>
    <w:p w14:paraId="693B0AFE" w14:textId="6D51FCB1" w:rsidR="00F73BE9" w:rsidRDefault="00C86D6F" w:rsidP="003F7D50">
      <w:pPr>
        <w:spacing w:after="200"/>
        <w:rPr>
          <w:rFonts w:cs="Calibri"/>
          <w:color w:val="595959" w:themeColor="text1" w:themeTint="A6"/>
        </w:rPr>
      </w:pPr>
      <w:r>
        <w:rPr>
          <w:rFonts w:cs="Calibri"/>
          <w:color w:val="595959" w:themeColor="text1" w:themeTint="A6"/>
        </w:rPr>
        <w:t xml:space="preserve">You will be expected to be self-motivated and will mix </w:t>
      </w:r>
      <w:r w:rsidR="002A6EDF">
        <w:rPr>
          <w:rFonts w:cs="Calibri"/>
          <w:color w:val="595959" w:themeColor="text1" w:themeTint="A6"/>
        </w:rPr>
        <w:t xml:space="preserve">requirements from the business with </w:t>
      </w:r>
      <w:r w:rsidR="007F0AB2">
        <w:rPr>
          <w:rFonts w:cs="Calibri"/>
          <w:color w:val="595959" w:themeColor="text1" w:themeTint="A6"/>
        </w:rPr>
        <w:t>exploratory tasks</w:t>
      </w:r>
      <w:r w:rsidR="00B17339">
        <w:rPr>
          <w:rFonts w:cs="Calibri"/>
          <w:color w:val="595959" w:themeColor="text1" w:themeTint="A6"/>
        </w:rPr>
        <w:t>,</w:t>
      </w:r>
      <w:r w:rsidR="007F0AB2">
        <w:rPr>
          <w:rFonts w:cs="Calibri"/>
          <w:color w:val="595959" w:themeColor="text1" w:themeTint="A6"/>
        </w:rPr>
        <w:t xml:space="preserve"> with the aim to continually improve geo's cloud platform</w:t>
      </w:r>
      <w:r w:rsidR="00B544E6">
        <w:rPr>
          <w:rFonts w:cs="Calibri"/>
          <w:color w:val="595959" w:themeColor="text1" w:themeTint="A6"/>
        </w:rPr>
        <w:t>. You will report to the Head of Cloud</w:t>
      </w:r>
      <w:r w:rsidR="001F0AED">
        <w:rPr>
          <w:rFonts w:cs="Calibri"/>
          <w:color w:val="595959" w:themeColor="text1" w:themeTint="A6"/>
        </w:rPr>
        <w:t>.</w:t>
      </w:r>
    </w:p>
    <w:p w14:paraId="6C838417" w14:textId="77777777" w:rsidR="00BE30DD" w:rsidRDefault="00BE30DD" w:rsidP="003F7D50">
      <w:pPr>
        <w:spacing w:after="200"/>
        <w:rPr>
          <w:rFonts w:cs="Calibri"/>
          <w:color w:val="595959" w:themeColor="text1" w:themeTint="A6"/>
        </w:rPr>
      </w:pPr>
    </w:p>
    <w:p w14:paraId="2EA8A9F6" w14:textId="1DBA7F7C" w:rsidR="003F7D50" w:rsidRDefault="003F7D50" w:rsidP="00B93071">
      <w:pPr>
        <w:rPr>
          <w:rStyle w:val="Heading1Char"/>
          <w:color w:val="FF5A00"/>
        </w:rPr>
      </w:pPr>
      <w:r w:rsidRPr="00B93071">
        <w:rPr>
          <w:rStyle w:val="Heading1Char"/>
          <w:color w:val="FF5A00"/>
        </w:rPr>
        <w:lastRenderedPageBreak/>
        <w:t>Role</w:t>
      </w:r>
    </w:p>
    <w:p w14:paraId="16B97950" w14:textId="4F65BB90" w:rsidR="008E57F9" w:rsidRPr="00F140F9" w:rsidRDefault="00134BC1" w:rsidP="00F140F9">
      <w:pPr>
        <w:pStyle w:val="Bullet"/>
        <w:ind w:left="426" w:hanging="426"/>
        <w:rPr>
          <w:color w:val="595959" w:themeColor="text1" w:themeTint="A6"/>
        </w:rPr>
      </w:pPr>
      <w:r w:rsidRPr="00F140F9">
        <w:rPr>
          <w:color w:val="595959" w:themeColor="text1" w:themeTint="A6"/>
        </w:rPr>
        <w:t xml:space="preserve">Manage the </w:t>
      </w:r>
      <w:r w:rsidR="00FB66B1" w:rsidRPr="00F140F9">
        <w:rPr>
          <w:color w:val="595959" w:themeColor="text1" w:themeTint="A6"/>
        </w:rPr>
        <w:t xml:space="preserve">automated </w:t>
      </w:r>
      <w:r w:rsidRPr="00F140F9">
        <w:rPr>
          <w:color w:val="595959" w:themeColor="text1" w:themeTint="A6"/>
        </w:rPr>
        <w:t>deployment process of geo's cloud platform</w:t>
      </w:r>
      <w:r w:rsidR="000E0085" w:rsidRPr="00F140F9">
        <w:rPr>
          <w:color w:val="595959" w:themeColor="text1" w:themeTint="A6"/>
        </w:rPr>
        <w:t>.</w:t>
      </w:r>
    </w:p>
    <w:p w14:paraId="11F69AF1" w14:textId="3CA2D695" w:rsidR="007B5E41" w:rsidRPr="00F140F9" w:rsidRDefault="007B5E41" w:rsidP="007B5E41">
      <w:pPr>
        <w:pStyle w:val="Bullet"/>
        <w:ind w:left="426" w:hanging="426"/>
        <w:rPr>
          <w:color w:val="595959" w:themeColor="text1" w:themeTint="A6"/>
        </w:rPr>
      </w:pPr>
      <w:r>
        <w:rPr>
          <w:color w:val="595959" w:themeColor="text1" w:themeTint="A6"/>
        </w:rPr>
        <w:t xml:space="preserve">Monitor, investigate and tune </w:t>
      </w:r>
      <w:r w:rsidRPr="00F140F9">
        <w:rPr>
          <w:color w:val="595959" w:themeColor="text1" w:themeTint="A6"/>
        </w:rPr>
        <w:t>performance.</w:t>
      </w:r>
    </w:p>
    <w:p w14:paraId="65DA7EB5" w14:textId="36F8C17E" w:rsidR="00134BC1" w:rsidRPr="00F140F9" w:rsidRDefault="00DD31F0" w:rsidP="00F140F9">
      <w:pPr>
        <w:pStyle w:val="Bullet"/>
        <w:ind w:left="426" w:hanging="426"/>
        <w:rPr>
          <w:color w:val="595959" w:themeColor="text1" w:themeTint="A6"/>
        </w:rPr>
      </w:pPr>
      <w:r w:rsidRPr="00F140F9">
        <w:rPr>
          <w:color w:val="595959" w:themeColor="text1" w:themeTint="A6"/>
        </w:rPr>
        <w:t>Develop tools to aid the development team to build</w:t>
      </w:r>
      <w:r w:rsidR="000E0085" w:rsidRPr="00F140F9">
        <w:rPr>
          <w:color w:val="595959" w:themeColor="text1" w:themeTint="A6"/>
        </w:rPr>
        <w:t xml:space="preserve">, </w:t>
      </w:r>
      <w:r w:rsidRPr="00F140F9">
        <w:rPr>
          <w:color w:val="595959" w:themeColor="text1" w:themeTint="A6"/>
        </w:rPr>
        <w:t>deploy</w:t>
      </w:r>
      <w:r w:rsidR="00F61926" w:rsidRPr="00F140F9">
        <w:rPr>
          <w:color w:val="595959" w:themeColor="text1" w:themeTint="A6"/>
        </w:rPr>
        <w:t xml:space="preserve">, </w:t>
      </w:r>
      <w:r w:rsidR="000E0085" w:rsidRPr="00F140F9">
        <w:rPr>
          <w:color w:val="595959" w:themeColor="text1" w:themeTint="A6"/>
        </w:rPr>
        <w:t xml:space="preserve">monitor </w:t>
      </w:r>
      <w:r w:rsidR="00F61926" w:rsidRPr="00F140F9">
        <w:rPr>
          <w:color w:val="595959" w:themeColor="text1" w:themeTint="A6"/>
        </w:rPr>
        <w:t xml:space="preserve">and test </w:t>
      </w:r>
      <w:r w:rsidRPr="00F140F9">
        <w:rPr>
          <w:color w:val="595959" w:themeColor="text1" w:themeTint="A6"/>
        </w:rPr>
        <w:t>microservices</w:t>
      </w:r>
      <w:r w:rsidR="000E0085" w:rsidRPr="00F140F9">
        <w:rPr>
          <w:color w:val="595959" w:themeColor="text1" w:themeTint="A6"/>
        </w:rPr>
        <w:t>.</w:t>
      </w:r>
    </w:p>
    <w:p w14:paraId="1F874109" w14:textId="06995AD9" w:rsidR="000925B1" w:rsidRPr="00F140F9" w:rsidRDefault="000E0085" w:rsidP="00F140F9">
      <w:pPr>
        <w:pStyle w:val="Bullet"/>
        <w:ind w:left="426" w:hanging="426"/>
        <w:rPr>
          <w:color w:val="595959" w:themeColor="text1" w:themeTint="A6"/>
        </w:rPr>
      </w:pPr>
      <w:r w:rsidRPr="00F140F9">
        <w:rPr>
          <w:color w:val="595959" w:themeColor="text1" w:themeTint="A6"/>
        </w:rPr>
        <w:t>Ensuring geo cloud</w:t>
      </w:r>
      <w:r w:rsidR="003154A3" w:rsidRPr="00F140F9">
        <w:rPr>
          <w:color w:val="595959" w:themeColor="text1" w:themeTint="A6"/>
        </w:rPr>
        <w:t xml:space="preserve"> </w:t>
      </w:r>
      <w:r w:rsidR="000925B1" w:rsidRPr="00F140F9">
        <w:rPr>
          <w:color w:val="595959" w:themeColor="text1" w:themeTint="A6"/>
        </w:rPr>
        <w:t>uses best-practice</w:t>
      </w:r>
      <w:r w:rsidR="00B65163">
        <w:rPr>
          <w:color w:val="595959" w:themeColor="text1" w:themeTint="A6"/>
        </w:rPr>
        <w:t xml:space="preserve"> </w:t>
      </w:r>
      <w:r w:rsidR="00B65163" w:rsidRPr="00F140F9">
        <w:rPr>
          <w:color w:val="595959" w:themeColor="text1" w:themeTint="A6"/>
        </w:rPr>
        <w:t>security</w:t>
      </w:r>
      <w:r w:rsidR="000925B1" w:rsidRPr="00F140F9">
        <w:rPr>
          <w:color w:val="595959" w:themeColor="text1" w:themeTint="A6"/>
        </w:rPr>
        <w:t>.</w:t>
      </w:r>
    </w:p>
    <w:p w14:paraId="3FD6FDCB" w14:textId="77777777" w:rsidR="00DB1091" w:rsidRDefault="00FB66B1" w:rsidP="00DB1091">
      <w:pPr>
        <w:pStyle w:val="Bullet"/>
        <w:ind w:left="426" w:hanging="426"/>
        <w:rPr>
          <w:color w:val="595959" w:themeColor="text1" w:themeTint="A6"/>
        </w:rPr>
      </w:pPr>
      <w:r w:rsidRPr="00F140F9">
        <w:rPr>
          <w:color w:val="595959" w:themeColor="text1" w:themeTint="A6"/>
        </w:rPr>
        <w:t xml:space="preserve">Drive change </w:t>
      </w:r>
      <w:r w:rsidR="00E42F3F" w:rsidRPr="00F140F9">
        <w:rPr>
          <w:color w:val="595959" w:themeColor="text1" w:themeTint="A6"/>
        </w:rPr>
        <w:t>through improv</w:t>
      </w:r>
      <w:r w:rsidR="003950FB">
        <w:rPr>
          <w:color w:val="595959" w:themeColor="text1" w:themeTint="A6"/>
        </w:rPr>
        <w:t>ing</w:t>
      </w:r>
      <w:r w:rsidR="00E42F3F" w:rsidRPr="00F140F9">
        <w:rPr>
          <w:color w:val="595959" w:themeColor="text1" w:themeTint="A6"/>
        </w:rPr>
        <w:t xml:space="preserve"> process</w:t>
      </w:r>
      <w:r w:rsidR="003950FB">
        <w:rPr>
          <w:color w:val="595959" w:themeColor="text1" w:themeTint="A6"/>
        </w:rPr>
        <w:t xml:space="preserve"> and tools</w:t>
      </w:r>
      <w:r w:rsidR="00E3289C" w:rsidRPr="00F140F9">
        <w:rPr>
          <w:color w:val="595959" w:themeColor="text1" w:themeTint="A6"/>
        </w:rPr>
        <w:t>.</w:t>
      </w:r>
    </w:p>
    <w:p w14:paraId="24D2032E" w14:textId="6628A1E0" w:rsidR="000B2141" w:rsidRPr="00DB1091" w:rsidRDefault="000B2141" w:rsidP="00DB1091">
      <w:pPr>
        <w:pStyle w:val="Bullet"/>
        <w:ind w:left="426" w:hanging="426"/>
        <w:rPr>
          <w:color w:val="595959" w:themeColor="text1" w:themeTint="A6"/>
        </w:rPr>
      </w:pPr>
      <w:r w:rsidRPr="00DB1091">
        <w:rPr>
          <w:color w:val="595959" w:themeColor="text1" w:themeTint="A6"/>
        </w:rPr>
        <w:t>Author internal documentation, such as environment diagrams, installation and configuration documents and release notes.</w:t>
      </w:r>
    </w:p>
    <w:p w14:paraId="0A25A0C6" w14:textId="26D23404" w:rsidR="000B2141" w:rsidRDefault="00DB1091" w:rsidP="006E3C4B">
      <w:pPr>
        <w:pStyle w:val="Bullet"/>
        <w:ind w:left="426" w:hanging="426"/>
        <w:rPr>
          <w:color w:val="595959" w:themeColor="text1" w:themeTint="A6"/>
        </w:rPr>
      </w:pPr>
      <w:r>
        <w:rPr>
          <w:color w:val="595959" w:themeColor="text1" w:themeTint="A6"/>
        </w:rPr>
        <w:t xml:space="preserve">Perform </w:t>
      </w:r>
      <w:r w:rsidRPr="00DB1091">
        <w:rPr>
          <w:color w:val="595959" w:themeColor="text1" w:themeTint="A6"/>
        </w:rPr>
        <w:t xml:space="preserve">cloud server </w:t>
      </w:r>
      <w:r>
        <w:rPr>
          <w:color w:val="595959" w:themeColor="text1" w:themeTint="A6"/>
        </w:rPr>
        <w:t>upgra</w:t>
      </w:r>
      <w:r w:rsidR="003A015E">
        <w:rPr>
          <w:color w:val="595959" w:themeColor="text1" w:themeTint="A6"/>
        </w:rPr>
        <w:t>des and security patches as necessary.</w:t>
      </w:r>
    </w:p>
    <w:p w14:paraId="692248FB" w14:textId="42DD62AF" w:rsidR="00A137D5" w:rsidRDefault="00A137D5" w:rsidP="006E3C4B">
      <w:pPr>
        <w:pStyle w:val="Bullet"/>
        <w:ind w:left="426" w:hanging="426"/>
        <w:rPr>
          <w:color w:val="595959" w:themeColor="text1" w:themeTint="A6"/>
        </w:rPr>
      </w:pPr>
      <w:r>
        <w:rPr>
          <w:color w:val="595959" w:themeColor="text1" w:themeTint="A6"/>
        </w:rPr>
        <w:t>Lia</w:t>
      </w:r>
      <w:r w:rsidR="00966666">
        <w:rPr>
          <w:color w:val="595959" w:themeColor="text1" w:themeTint="A6"/>
        </w:rPr>
        <w:t xml:space="preserve">ise between the </w:t>
      </w:r>
      <w:r w:rsidR="00235439">
        <w:rPr>
          <w:color w:val="595959" w:themeColor="text1" w:themeTint="A6"/>
        </w:rPr>
        <w:t>E</w:t>
      </w:r>
      <w:r w:rsidR="00966666">
        <w:rPr>
          <w:color w:val="595959" w:themeColor="text1" w:themeTint="A6"/>
        </w:rPr>
        <w:t>ngineering and IT teams</w:t>
      </w:r>
      <w:r w:rsidR="00235439">
        <w:rPr>
          <w:color w:val="595959" w:themeColor="text1" w:themeTint="A6"/>
        </w:rPr>
        <w:t>.</w:t>
      </w:r>
    </w:p>
    <w:p w14:paraId="3A1F9821" w14:textId="77777777" w:rsidR="003F7D50" w:rsidRPr="00B93071" w:rsidRDefault="003F7D50" w:rsidP="003F7D50">
      <w:pPr>
        <w:pStyle w:val="Heading1"/>
        <w:rPr>
          <w:color w:val="FF5A00"/>
        </w:rPr>
      </w:pPr>
      <w:r w:rsidRPr="00B93071">
        <w:rPr>
          <w:color w:val="FF5A00"/>
        </w:rPr>
        <w:t>Experience</w:t>
      </w:r>
    </w:p>
    <w:p w14:paraId="6C1CD31F" w14:textId="611BD47B" w:rsidR="009A1275" w:rsidRDefault="009A1275" w:rsidP="009A1275">
      <w:pPr>
        <w:pStyle w:val="Bullet"/>
        <w:ind w:left="426" w:hanging="426"/>
        <w:rPr>
          <w:color w:val="595959" w:themeColor="text1" w:themeTint="A6"/>
        </w:rPr>
      </w:pPr>
      <w:r>
        <w:rPr>
          <w:color w:val="595959" w:themeColor="text1" w:themeTint="A6"/>
        </w:rPr>
        <w:t>Good knowledge of AWS platform</w:t>
      </w:r>
      <w:r w:rsidR="008961EC">
        <w:rPr>
          <w:color w:val="595959" w:themeColor="text1" w:themeTint="A6"/>
        </w:rPr>
        <w:t>, especially Elastic Beanstalk</w:t>
      </w:r>
      <w:r w:rsidR="00850A57">
        <w:rPr>
          <w:color w:val="595959" w:themeColor="text1" w:themeTint="A6"/>
        </w:rPr>
        <w:t>, EC2, Lambda, Elastic Load Balancer</w:t>
      </w:r>
      <w:r w:rsidR="00DD7858">
        <w:rPr>
          <w:color w:val="595959" w:themeColor="text1" w:themeTint="A6"/>
        </w:rPr>
        <w:t>, S3, Cloud Formation</w:t>
      </w:r>
      <w:r w:rsidR="00212645">
        <w:rPr>
          <w:color w:val="595959" w:themeColor="text1" w:themeTint="A6"/>
        </w:rPr>
        <w:t>, Route 53</w:t>
      </w:r>
      <w:r w:rsidR="00B13CD0">
        <w:rPr>
          <w:color w:val="595959" w:themeColor="text1" w:themeTint="A6"/>
        </w:rPr>
        <w:t xml:space="preserve">, </w:t>
      </w:r>
      <w:r w:rsidR="0033302E">
        <w:rPr>
          <w:color w:val="595959" w:themeColor="text1" w:themeTint="A6"/>
        </w:rPr>
        <w:t xml:space="preserve">VPN, </w:t>
      </w:r>
      <w:r w:rsidR="00B13CD0">
        <w:rPr>
          <w:color w:val="595959" w:themeColor="text1" w:themeTint="A6"/>
        </w:rPr>
        <w:t>RDS</w:t>
      </w:r>
      <w:r w:rsidR="001C24E8">
        <w:rPr>
          <w:color w:val="595959" w:themeColor="text1" w:themeTint="A6"/>
        </w:rPr>
        <w:t>, Auto</w:t>
      </w:r>
      <w:r w:rsidR="00BC6F05">
        <w:rPr>
          <w:color w:val="595959" w:themeColor="text1" w:themeTint="A6"/>
        </w:rPr>
        <w:t xml:space="preserve"> Scaling and Security Groups.</w:t>
      </w:r>
    </w:p>
    <w:p w14:paraId="3A8E030A" w14:textId="44C55CEE" w:rsidR="00FA035B" w:rsidRDefault="00FA035B" w:rsidP="009A1275">
      <w:pPr>
        <w:pStyle w:val="Bullet"/>
        <w:ind w:left="426" w:hanging="426"/>
        <w:rPr>
          <w:color w:val="595959" w:themeColor="text1" w:themeTint="A6"/>
        </w:rPr>
      </w:pPr>
      <w:r>
        <w:rPr>
          <w:color w:val="595959" w:themeColor="text1" w:themeTint="A6"/>
        </w:rPr>
        <w:t xml:space="preserve">Good knowledge of cloud </w:t>
      </w:r>
      <w:r w:rsidR="009D36B1">
        <w:rPr>
          <w:color w:val="595959" w:themeColor="text1" w:themeTint="A6"/>
        </w:rPr>
        <w:t>logging</w:t>
      </w:r>
      <w:r>
        <w:rPr>
          <w:color w:val="595959" w:themeColor="text1" w:themeTint="A6"/>
        </w:rPr>
        <w:t xml:space="preserve"> tools, especially the ELK stack</w:t>
      </w:r>
      <w:r w:rsidR="00C66369">
        <w:rPr>
          <w:color w:val="595959" w:themeColor="text1" w:themeTint="A6"/>
        </w:rPr>
        <w:t>.</w:t>
      </w:r>
    </w:p>
    <w:p w14:paraId="46FF5152" w14:textId="41AAC416" w:rsidR="00B13CD0" w:rsidRPr="00B13CD0" w:rsidRDefault="009D36B1" w:rsidP="00B13CD0">
      <w:pPr>
        <w:pStyle w:val="Bullet"/>
        <w:ind w:left="426" w:hanging="426"/>
        <w:rPr>
          <w:color w:val="595959" w:themeColor="text1" w:themeTint="A6"/>
        </w:rPr>
      </w:pPr>
      <w:r>
        <w:rPr>
          <w:color w:val="595959" w:themeColor="text1" w:themeTint="A6"/>
        </w:rPr>
        <w:t xml:space="preserve">Good knowledge of cloud monitoring tools, especially Prometheus, </w:t>
      </w:r>
      <w:proofErr w:type="spellStart"/>
      <w:r w:rsidR="00930E68">
        <w:rPr>
          <w:color w:val="595959" w:themeColor="text1" w:themeTint="A6"/>
        </w:rPr>
        <w:t>Alertmanager</w:t>
      </w:r>
      <w:proofErr w:type="spellEnd"/>
      <w:r w:rsidR="00930E68">
        <w:rPr>
          <w:color w:val="595959" w:themeColor="text1" w:themeTint="A6"/>
        </w:rPr>
        <w:t>, Grafana</w:t>
      </w:r>
      <w:r w:rsidR="00C66369">
        <w:rPr>
          <w:color w:val="595959" w:themeColor="text1" w:themeTint="A6"/>
        </w:rPr>
        <w:t>.</w:t>
      </w:r>
    </w:p>
    <w:p w14:paraId="4F1E4438" w14:textId="2B00588B" w:rsidR="004B7657" w:rsidRDefault="004B7657" w:rsidP="009A1275">
      <w:pPr>
        <w:pStyle w:val="Bullet"/>
        <w:ind w:left="426" w:hanging="426"/>
        <w:rPr>
          <w:color w:val="595959" w:themeColor="text1" w:themeTint="A6"/>
        </w:rPr>
      </w:pPr>
      <w:r>
        <w:rPr>
          <w:color w:val="595959" w:themeColor="text1" w:themeTint="A6"/>
        </w:rPr>
        <w:t xml:space="preserve">Thorough knowledge of </w:t>
      </w:r>
      <w:r w:rsidR="00440670">
        <w:rPr>
          <w:color w:val="595959" w:themeColor="text1" w:themeTint="A6"/>
        </w:rPr>
        <w:t>Linux administration</w:t>
      </w:r>
      <w:r w:rsidR="00FC1A08">
        <w:rPr>
          <w:color w:val="595959" w:themeColor="text1" w:themeTint="A6"/>
        </w:rPr>
        <w:t>.</w:t>
      </w:r>
      <w:r w:rsidR="0088013A">
        <w:rPr>
          <w:color w:val="595959" w:themeColor="text1" w:themeTint="A6"/>
        </w:rPr>
        <w:t xml:space="preserve"> </w:t>
      </w:r>
    </w:p>
    <w:p w14:paraId="0BAF5058" w14:textId="5DBFA836" w:rsidR="009A1275" w:rsidRDefault="008961EC" w:rsidP="009A1275">
      <w:pPr>
        <w:pStyle w:val="Bullet"/>
        <w:ind w:left="426" w:hanging="426"/>
        <w:rPr>
          <w:color w:val="595959" w:themeColor="text1" w:themeTint="A6"/>
        </w:rPr>
      </w:pPr>
      <w:r>
        <w:rPr>
          <w:color w:val="595959" w:themeColor="text1" w:themeTint="A6"/>
        </w:rPr>
        <w:t>Good understanding of the software development cycle</w:t>
      </w:r>
      <w:r w:rsidR="00212645">
        <w:rPr>
          <w:color w:val="595959" w:themeColor="text1" w:themeTint="A6"/>
        </w:rPr>
        <w:t xml:space="preserve">, ideally supporting an agile </w:t>
      </w:r>
      <w:r w:rsidR="00F26825">
        <w:rPr>
          <w:color w:val="595959" w:themeColor="text1" w:themeTint="A6"/>
        </w:rPr>
        <w:t>development process.</w:t>
      </w:r>
    </w:p>
    <w:p w14:paraId="1CA508D2" w14:textId="65EE8C52" w:rsidR="00F26825" w:rsidRDefault="003F4591" w:rsidP="00F26825">
      <w:pPr>
        <w:pStyle w:val="Bullet"/>
        <w:ind w:left="426" w:hanging="426"/>
        <w:rPr>
          <w:color w:val="595959" w:themeColor="text1" w:themeTint="A6"/>
        </w:rPr>
      </w:pPr>
      <w:r>
        <w:rPr>
          <w:color w:val="595959" w:themeColor="text1" w:themeTint="A6"/>
        </w:rPr>
        <w:t>Use</w:t>
      </w:r>
      <w:r w:rsidR="00F26825">
        <w:rPr>
          <w:color w:val="595959" w:themeColor="text1" w:themeTint="A6"/>
        </w:rPr>
        <w:t xml:space="preserve"> </w:t>
      </w:r>
      <w:r w:rsidR="00A03784">
        <w:rPr>
          <w:color w:val="595959" w:themeColor="text1" w:themeTint="A6"/>
        </w:rPr>
        <w:t>of</w:t>
      </w:r>
      <w:r w:rsidR="00F26825">
        <w:rPr>
          <w:color w:val="595959" w:themeColor="text1" w:themeTint="A6"/>
        </w:rPr>
        <w:t xml:space="preserve"> Git, Subversion </w:t>
      </w:r>
      <w:r w:rsidR="00F26825" w:rsidRPr="00F26825">
        <w:rPr>
          <w:color w:val="595959" w:themeColor="text1" w:themeTint="A6"/>
        </w:rPr>
        <w:t>or other version control</w:t>
      </w:r>
      <w:r w:rsidR="00F26825">
        <w:rPr>
          <w:color w:val="595959" w:themeColor="text1" w:themeTint="A6"/>
        </w:rPr>
        <w:t xml:space="preserve"> tools</w:t>
      </w:r>
      <w:r w:rsidR="00C66369">
        <w:rPr>
          <w:color w:val="595959" w:themeColor="text1" w:themeTint="A6"/>
        </w:rPr>
        <w:t>.</w:t>
      </w:r>
    </w:p>
    <w:p w14:paraId="0B8A0840" w14:textId="6D2ADDC5" w:rsidR="005904E1" w:rsidRDefault="005904E1" w:rsidP="00F26825">
      <w:pPr>
        <w:pStyle w:val="Bullet"/>
        <w:ind w:left="426" w:hanging="426"/>
        <w:rPr>
          <w:color w:val="595959" w:themeColor="text1" w:themeTint="A6"/>
        </w:rPr>
      </w:pPr>
      <w:r>
        <w:rPr>
          <w:color w:val="595959" w:themeColor="text1" w:themeTint="A6"/>
        </w:rPr>
        <w:t>Use of Continuous Integration tools, especia</w:t>
      </w:r>
      <w:r w:rsidR="00BA1144">
        <w:rPr>
          <w:color w:val="595959" w:themeColor="text1" w:themeTint="A6"/>
        </w:rPr>
        <w:t>lly Jenkins.</w:t>
      </w:r>
    </w:p>
    <w:p w14:paraId="0F3DFD21" w14:textId="0E19E31F" w:rsidR="00F26825" w:rsidRDefault="003F4591" w:rsidP="00F26825">
      <w:pPr>
        <w:pStyle w:val="Bullet"/>
        <w:ind w:left="426" w:hanging="426"/>
        <w:rPr>
          <w:color w:val="595959" w:themeColor="text1" w:themeTint="A6"/>
        </w:rPr>
      </w:pPr>
      <w:r>
        <w:rPr>
          <w:color w:val="595959" w:themeColor="text1" w:themeTint="A6"/>
        </w:rPr>
        <w:t>Manag</w:t>
      </w:r>
      <w:r w:rsidR="00C66369">
        <w:rPr>
          <w:color w:val="595959" w:themeColor="text1" w:themeTint="A6"/>
        </w:rPr>
        <w:t>ement</w:t>
      </w:r>
      <w:r w:rsidR="004B7657">
        <w:rPr>
          <w:color w:val="595959" w:themeColor="text1" w:themeTint="A6"/>
        </w:rPr>
        <w:t xml:space="preserve"> </w:t>
      </w:r>
      <w:r w:rsidR="00A03784">
        <w:rPr>
          <w:color w:val="595959" w:themeColor="text1" w:themeTint="A6"/>
        </w:rPr>
        <w:t xml:space="preserve">of </w:t>
      </w:r>
      <w:r w:rsidR="004B7657">
        <w:rPr>
          <w:color w:val="595959" w:themeColor="text1" w:themeTint="A6"/>
        </w:rPr>
        <w:t>an in-production cloud platform</w:t>
      </w:r>
      <w:r w:rsidR="00C66369">
        <w:rPr>
          <w:color w:val="595959" w:themeColor="text1" w:themeTint="A6"/>
        </w:rPr>
        <w:t>.</w:t>
      </w:r>
    </w:p>
    <w:p w14:paraId="404BBDB5" w14:textId="28800009" w:rsidR="004B7657" w:rsidRDefault="00B13CD0" w:rsidP="00F26825">
      <w:pPr>
        <w:pStyle w:val="Bullet"/>
        <w:ind w:left="426" w:hanging="426"/>
        <w:rPr>
          <w:color w:val="595959" w:themeColor="text1" w:themeTint="A6"/>
        </w:rPr>
      </w:pPr>
      <w:r>
        <w:rPr>
          <w:color w:val="595959" w:themeColor="text1" w:themeTint="A6"/>
        </w:rPr>
        <w:t>Desirable k</w:t>
      </w:r>
      <w:r w:rsidR="00F91113">
        <w:rPr>
          <w:color w:val="595959" w:themeColor="text1" w:themeTint="A6"/>
        </w:rPr>
        <w:t>nowledge of clustered NoSQL databases like DynamoDB, Cassandra, Redis.</w:t>
      </w:r>
    </w:p>
    <w:p w14:paraId="518E2C24" w14:textId="6CD981B7" w:rsidR="00DD31F0" w:rsidRPr="00F26825" w:rsidRDefault="00DD31F0" w:rsidP="00F26825">
      <w:pPr>
        <w:pStyle w:val="Bullet"/>
        <w:ind w:left="426" w:hanging="426"/>
        <w:rPr>
          <w:color w:val="595959" w:themeColor="text1" w:themeTint="A6"/>
        </w:rPr>
      </w:pPr>
      <w:r>
        <w:rPr>
          <w:color w:val="595959" w:themeColor="text1" w:themeTint="A6"/>
        </w:rPr>
        <w:t>Desirable knowl</w:t>
      </w:r>
      <w:r w:rsidR="007F5F06">
        <w:rPr>
          <w:color w:val="595959" w:themeColor="text1" w:themeTint="A6"/>
        </w:rPr>
        <w:t xml:space="preserve">edge of Java, Spring to </w:t>
      </w:r>
      <w:r w:rsidR="00766724">
        <w:rPr>
          <w:color w:val="595959" w:themeColor="text1" w:themeTint="A6"/>
        </w:rPr>
        <w:t xml:space="preserve">contribute to development </w:t>
      </w:r>
      <w:r w:rsidR="000E0085">
        <w:rPr>
          <w:color w:val="595959" w:themeColor="text1" w:themeTint="A6"/>
        </w:rPr>
        <w:t>of cloud microservices and tools.</w:t>
      </w:r>
    </w:p>
    <w:p w14:paraId="46172825" w14:textId="203633FC" w:rsidR="003F7D50" w:rsidRPr="00B93071" w:rsidRDefault="00B93071" w:rsidP="003F7D50">
      <w:pPr>
        <w:pStyle w:val="Heading1"/>
        <w:rPr>
          <w:color w:val="FF5A00"/>
        </w:rPr>
      </w:pPr>
      <w:r w:rsidRPr="00B93071">
        <w:rPr>
          <w:color w:val="FF5A00"/>
        </w:rPr>
        <w:t>Applications</w:t>
      </w:r>
    </w:p>
    <w:p w14:paraId="18E2CD98" w14:textId="51140AF8" w:rsidR="00B935E2" w:rsidRPr="00B93071" w:rsidRDefault="003F7D50" w:rsidP="003F7D50">
      <w:pPr>
        <w:spacing w:after="200"/>
        <w:rPr>
          <w:rFonts w:cs="Calibri"/>
          <w:color w:val="595959" w:themeColor="text1" w:themeTint="A6"/>
        </w:rPr>
      </w:pPr>
      <w:r w:rsidRPr="00B93071">
        <w:rPr>
          <w:rFonts w:cs="Calibri"/>
          <w:color w:val="595959" w:themeColor="text1" w:themeTint="A6"/>
        </w:rPr>
        <w:t xml:space="preserve">To apply for this position please send a letter outlining why you are interested, what you can bring to this role and your availability together with a copy of your CV to Romaine York at the above address or by email to </w:t>
      </w:r>
      <w:r w:rsidR="00681484">
        <w:rPr>
          <w:rStyle w:val="Hyperlink"/>
          <w:rFonts w:cs="Calibri"/>
        </w:rPr>
        <w:t>recruitment@geotogether.com</w:t>
      </w:r>
    </w:p>
    <w:sectPr w:rsidR="00B935E2" w:rsidRPr="00B93071" w:rsidSect="00B014DE">
      <w:headerReference w:type="even" r:id="rId8"/>
      <w:headerReference w:type="default" r:id="rId9"/>
      <w:footerReference w:type="default" r:id="rId10"/>
      <w:headerReference w:type="first" r:id="rId11"/>
      <w:footerReference w:type="first" r:id="rId12"/>
      <w:pgSz w:w="11906" w:h="16838"/>
      <w:pgMar w:top="284" w:right="1588" w:bottom="1588" w:left="1588"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8314" w14:textId="77777777" w:rsidR="004738F8" w:rsidRDefault="004738F8" w:rsidP="00D931DC">
      <w:pPr>
        <w:spacing w:line="240" w:lineRule="auto"/>
      </w:pPr>
      <w:r>
        <w:separator/>
      </w:r>
    </w:p>
  </w:endnote>
  <w:endnote w:type="continuationSeparator" w:id="0">
    <w:p w14:paraId="5C247380" w14:textId="77777777" w:rsidR="004738F8" w:rsidRDefault="004738F8"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Light Plain">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27B6" w14:textId="77777777" w:rsidR="0040153C" w:rsidRPr="00F96424" w:rsidRDefault="00B935E2" w:rsidP="00F96424">
    <w:pPr>
      <w:pStyle w:val="Footer"/>
    </w:pPr>
    <w:r>
      <w:rPr>
        <w:noProof/>
        <w:lang w:val="en-US"/>
      </w:rPr>
      <w:drawing>
        <wp:inline distT="0" distB="0" distL="0" distR="0" wp14:anchorId="7CF3CA69" wp14:editId="2FA929E3">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5702" w14:textId="77777777" w:rsidR="0040153C" w:rsidRDefault="00B935E2" w:rsidP="0040153C">
    <w:pPr>
      <w:pStyle w:val="Heading4"/>
    </w:pPr>
    <w:r>
      <w:rPr>
        <w:noProof/>
        <w:lang w:val="en-US"/>
      </w:rPr>
      <w:drawing>
        <wp:inline distT="0" distB="0" distL="0" distR="0" wp14:anchorId="7DBA0474" wp14:editId="6449C362">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82C8" w14:textId="77777777" w:rsidR="004738F8" w:rsidRDefault="004738F8" w:rsidP="00D931DC">
      <w:pPr>
        <w:spacing w:line="240" w:lineRule="auto"/>
      </w:pPr>
      <w:r>
        <w:separator/>
      </w:r>
    </w:p>
  </w:footnote>
  <w:footnote w:type="continuationSeparator" w:id="0">
    <w:p w14:paraId="35547F61" w14:textId="77777777" w:rsidR="004738F8" w:rsidRDefault="004738F8"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D41D" w14:textId="7F32F9D1" w:rsidR="0040153C" w:rsidRDefault="00333900">
    <w:pPr>
      <w:pStyle w:val="Header"/>
    </w:pPr>
    <w:r>
      <w:rPr>
        <w:noProof/>
        <w:lang w:val="en-US"/>
      </w:rPr>
      <w:drawing>
        <wp:anchor distT="0" distB="0" distL="114300" distR="114300" simplePos="0" relativeHeight="251665408" behindDoc="1" locked="0" layoutInCell="1" allowOverlap="1" wp14:anchorId="6FE6EC18" wp14:editId="409A6C21">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08FC474A" wp14:editId="64D7E8A2">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1478B05" wp14:editId="3C352073">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331A59">
      <w:rPr>
        <w:noProof/>
        <w:lang w:val="en-US"/>
      </w:rPr>
      <w:pict w14:anchorId="40AD0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geo_symbol"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922D" w14:textId="77777777" w:rsidR="0040153C" w:rsidRPr="0087111B" w:rsidRDefault="00331A59" w:rsidP="0087111B">
    <w:pPr>
      <w:pStyle w:val="Header"/>
    </w:pPr>
    <w:r>
      <w:rPr>
        <w:noProof/>
        <w:lang w:val="en-US"/>
      </w:rPr>
      <w:pict w14:anchorId="49FCA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geo_letterhead_symbols" style="position:absolute;margin-left:-79.5pt;margin-top:-55.7pt;width:595.3pt;height:841.9pt;z-index:-251652096;mso-wrap-edited:f;mso-width-percent:0;mso-height-percent:0;mso-position-horizontal-relative:margin;mso-position-vertical-relative:margin;mso-width-percent:0;mso-height-percent:0"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35FD" w14:textId="77777777" w:rsidR="0040153C" w:rsidRPr="00C908DE" w:rsidRDefault="0040153C"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val="en-US"/>
      </w:rPr>
      <w:drawing>
        <wp:inline distT="0" distB="0" distL="0" distR="0" wp14:anchorId="07B8BA2B" wp14:editId="54CAA8C9">
          <wp:extent cx="5543550" cy="1256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head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1256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E26D3"/>
    <w:multiLevelType w:val="hybridMultilevel"/>
    <w:tmpl w:val="373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B7698"/>
    <w:multiLevelType w:val="hybridMultilevel"/>
    <w:tmpl w:val="4586B84E"/>
    <w:lvl w:ilvl="0" w:tplc="FFA88740">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88"/>
    <w:rsid w:val="000114D1"/>
    <w:rsid w:val="00074F40"/>
    <w:rsid w:val="00074F58"/>
    <w:rsid w:val="000925B1"/>
    <w:rsid w:val="000B2141"/>
    <w:rsid w:val="000E0085"/>
    <w:rsid w:val="000E0FC5"/>
    <w:rsid w:val="00134BC1"/>
    <w:rsid w:val="00156B8E"/>
    <w:rsid w:val="001713DD"/>
    <w:rsid w:val="00192C07"/>
    <w:rsid w:val="00197317"/>
    <w:rsid w:val="001B344E"/>
    <w:rsid w:val="001C24E8"/>
    <w:rsid w:val="001F0AED"/>
    <w:rsid w:val="001F20DF"/>
    <w:rsid w:val="00212645"/>
    <w:rsid w:val="002247BB"/>
    <w:rsid w:val="00235439"/>
    <w:rsid w:val="00255717"/>
    <w:rsid w:val="00275284"/>
    <w:rsid w:val="00292BFF"/>
    <w:rsid w:val="002A6EDF"/>
    <w:rsid w:val="002E28BA"/>
    <w:rsid w:val="002E5474"/>
    <w:rsid w:val="002F596C"/>
    <w:rsid w:val="00312840"/>
    <w:rsid w:val="003154A3"/>
    <w:rsid w:val="00331A59"/>
    <w:rsid w:val="0033302E"/>
    <w:rsid w:val="00333900"/>
    <w:rsid w:val="00336972"/>
    <w:rsid w:val="00350970"/>
    <w:rsid w:val="003624E2"/>
    <w:rsid w:val="00373309"/>
    <w:rsid w:val="00375639"/>
    <w:rsid w:val="003948DD"/>
    <w:rsid w:val="00394F76"/>
    <w:rsid w:val="003950FB"/>
    <w:rsid w:val="003A015E"/>
    <w:rsid w:val="003A05C0"/>
    <w:rsid w:val="003F4591"/>
    <w:rsid w:val="003F7D50"/>
    <w:rsid w:val="0040153C"/>
    <w:rsid w:val="00440670"/>
    <w:rsid w:val="004502C5"/>
    <w:rsid w:val="004504F1"/>
    <w:rsid w:val="004572F1"/>
    <w:rsid w:val="004738F8"/>
    <w:rsid w:val="004B7657"/>
    <w:rsid w:val="0054740F"/>
    <w:rsid w:val="005904E1"/>
    <w:rsid w:val="00592530"/>
    <w:rsid w:val="005A1287"/>
    <w:rsid w:val="005F0497"/>
    <w:rsid w:val="005F1C1D"/>
    <w:rsid w:val="005F5456"/>
    <w:rsid w:val="006100CB"/>
    <w:rsid w:val="006440F6"/>
    <w:rsid w:val="00681484"/>
    <w:rsid w:val="00685CA9"/>
    <w:rsid w:val="006C5E8B"/>
    <w:rsid w:val="006D1878"/>
    <w:rsid w:val="006E3C4B"/>
    <w:rsid w:val="0074025B"/>
    <w:rsid w:val="00747568"/>
    <w:rsid w:val="007501A1"/>
    <w:rsid w:val="00766724"/>
    <w:rsid w:val="00777376"/>
    <w:rsid w:val="007B5E41"/>
    <w:rsid w:val="007C0DBD"/>
    <w:rsid w:val="007C68B9"/>
    <w:rsid w:val="007F0AB2"/>
    <w:rsid w:val="007F5F06"/>
    <w:rsid w:val="00850A57"/>
    <w:rsid w:val="0087111B"/>
    <w:rsid w:val="0088013A"/>
    <w:rsid w:val="008961EC"/>
    <w:rsid w:val="008E57F9"/>
    <w:rsid w:val="00911625"/>
    <w:rsid w:val="009130F8"/>
    <w:rsid w:val="00930E68"/>
    <w:rsid w:val="00966666"/>
    <w:rsid w:val="00970ABA"/>
    <w:rsid w:val="00973D34"/>
    <w:rsid w:val="009A1275"/>
    <w:rsid w:val="009B30F9"/>
    <w:rsid w:val="009D36B1"/>
    <w:rsid w:val="00A00B8C"/>
    <w:rsid w:val="00A03784"/>
    <w:rsid w:val="00A10BA6"/>
    <w:rsid w:val="00A137D5"/>
    <w:rsid w:val="00A43A20"/>
    <w:rsid w:val="00A51BA8"/>
    <w:rsid w:val="00A7272C"/>
    <w:rsid w:val="00AB7405"/>
    <w:rsid w:val="00B00390"/>
    <w:rsid w:val="00B014DE"/>
    <w:rsid w:val="00B1114C"/>
    <w:rsid w:val="00B13CD0"/>
    <w:rsid w:val="00B17339"/>
    <w:rsid w:val="00B3496A"/>
    <w:rsid w:val="00B52075"/>
    <w:rsid w:val="00B544E6"/>
    <w:rsid w:val="00B65163"/>
    <w:rsid w:val="00B73F84"/>
    <w:rsid w:val="00B93071"/>
    <w:rsid w:val="00B935E2"/>
    <w:rsid w:val="00BA1144"/>
    <w:rsid w:val="00BB1932"/>
    <w:rsid w:val="00BC6F05"/>
    <w:rsid w:val="00BE30DD"/>
    <w:rsid w:val="00BF567B"/>
    <w:rsid w:val="00C2148C"/>
    <w:rsid w:val="00C42731"/>
    <w:rsid w:val="00C611FD"/>
    <w:rsid w:val="00C66369"/>
    <w:rsid w:val="00C676C8"/>
    <w:rsid w:val="00C86D6F"/>
    <w:rsid w:val="00C908DE"/>
    <w:rsid w:val="00CD1750"/>
    <w:rsid w:val="00CE3410"/>
    <w:rsid w:val="00D21427"/>
    <w:rsid w:val="00D34F69"/>
    <w:rsid w:val="00D70B88"/>
    <w:rsid w:val="00D8350F"/>
    <w:rsid w:val="00D931DC"/>
    <w:rsid w:val="00DB1091"/>
    <w:rsid w:val="00DB4B79"/>
    <w:rsid w:val="00DD31F0"/>
    <w:rsid w:val="00DD7858"/>
    <w:rsid w:val="00E0347F"/>
    <w:rsid w:val="00E3289C"/>
    <w:rsid w:val="00E42F3F"/>
    <w:rsid w:val="00EA140A"/>
    <w:rsid w:val="00EC6228"/>
    <w:rsid w:val="00ED24B9"/>
    <w:rsid w:val="00EF1C04"/>
    <w:rsid w:val="00F140F9"/>
    <w:rsid w:val="00F26825"/>
    <w:rsid w:val="00F61926"/>
    <w:rsid w:val="00F671DC"/>
    <w:rsid w:val="00F73BE9"/>
    <w:rsid w:val="00F74138"/>
    <w:rsid w:val="00F91113"/>
    <w:rsid w:val="00F93D14"/>
    <w:rsid w:val="00F96424"/>
    <w:rsid w:val="00FA035B"/>
    <w:rsid w:val="00FA2650"/>
    <w:rsid w:val="00FB66B1"/>
    <w:rsid w:val="00FC1A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6113420"/>
  <w15:docId w15:val="{EBCE03DC-4F8F-4D0E-B53B-785BFD39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 w:type="character" w:styleId="UnresolvedMention">
    <w:name w:val="Unresolved Mention"/>
    <w:basedOn w:val="DefaultParagraphFont"/>
    <w:uiPriority w:val="99"/>
    <w:semiHidden/>
    <w:unhideWhenUsed/>
    <w:rsid w:val="00970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25A2-422E-4E38-8F01-7FC0301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Anderson</dc:creator>
  <cp:keywords/>
  <cp:lastModifiedBy>Romaine York</cp:lastModifiedBy>
  <cp:revision>2</cp:revision>
  <cp:lastPrinted>2018-09-11T09:01:00Z</cp:lastPrinted>
  <dcterms:created xsi:type="dcterms:W3CDTF">2018-11-15T11:53:00Z</dcterms:created>
  <dcterms:modified xsi:type="dcterms:W3CDTF">2018-11-15T11:53:00Z</dcterms:modified>
</cp:coreProperties>
</file>